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67967" w:rsidRPr="002C5786" w:rsidP="002C5786" w14:paraId="2CC76066" w14:textId="77777777">
      <w:pPr>
        <w:spacing w:line="480" w:lineRule="auto"/>
        <w:rPr>
          <w:rFonts w:ascii="Times New Roman" w:hAnsi="Times New Roman" w:cs="Times New Roman"/>
          <w:sz w:val="24"/>
          <w:szCs w:val="24"/>
        </w:rPr>
      </w:pPr>
    </w:p>
    <w:p w:rsidR="00F479E3" w:rsidRPr="002C5786" w:rsidP="002C5786" w14:paraId="77C9F328" w14:textId="77777777">
      <w:pPr>
        <w:spacing w:line="480" w:lineRule="auto"/>
        <w:rPr>
          <w:rFonts w:ascii="Times New Roman" w:hAnsi="Times New Roman" w:cs="Times New Roman"/>
          <w:sz w:val="24"/>
          <w:szCs w:val="24"/>
        </w:rPr>
      </w:pPr>
    </w:p>
    <w:p w:rsidR="005F4407" w:rsidRPr="002C5786" w:rsidP="002C5786" w14:paraId="19823806" w14:textId="77777777">
      <w:pPr>
        <w:spacing w:line="480" w:lineRule="auto"/>
        <w:rPr>
          <w:rFonts w:ascii="Times New Roman" w:hAnsi="Times New Roman" w:cs="Times New Roman"/>
          <w:sz w:val="24"/>
          <w:szCs w:val="24"/>
        </w:rPr>
      </w:pPr>
    </w:p>
    <w:p w:rsidR="00A02BCD" w:rsidRPr="002C5786" w:rsidP="002C5786" w14:paraId="33AC06A3" w14:textId="3FBF661A">
      <w:pPr>
        <w:spacing w:line="480" w:lineRule="auto"/>
        <w:rPr>
          <w:rFonts w:ascii="Times New Roman" w:hAnsi="Times New Roman" w:cs="Times New Roman"/>
          <w:sz w:val="24"/>
          <w:szCs w:val="24"/>
        </w:rPr>
      </w:pPr>
    </w:p>
    <w:p w:rsidR="004D6AC6" w:rsidRPr="002C5786" w:rsidP="002C5786" w14:paraId="2CBCC545" w14:textId="77777777">
      <w:pPr>
        <w:spacing w:line="480" w:lineRule="auto"/>
        <w:rPr>
          <w:rFonts w:ascii="Times New Roman" w:hAnsi="Times New Roman" w:cs="Times New Roman"/>
          <w:sz w:val="24"/>
          <w:szCs w:val="24"/>
        </w:rPr>
      </w:pPr>
    </w:p>
    <w:p w:rsidR="00A02BCD" w:rsidRPr="002C5786" w:rsidP="002C5786" w14:paraId="6987677D" w14:textId="77777777">
      <w:pPr>
        <w:spacing w:line="480" w:lineRule="auto"/>
        <w:rPr>
          <w:rFonts w:ascii="Times New Roman" w:hAnsi="Times New Roman" w:cs="Times New Roman"/>
          <w:sz w:val="24"/>
          <w:szCs w:val="24"/>
        </w:rPr>
      </w:pPr>
    </w:p>
    <w:p w:rsidR="004F7FE4" w:rsidRPr="002C5786" w:rsidP="002C5786" w14:paraId="2CCC6ADD" w14:textId="735E2AFA">
      <w:pPr>
        <w:spacing w:line="480" w:lineRule="auto"/>
        <w:jc w:val="center"/>
        <w:rPr>
          <w:rStyle w:val="NormalWebChar"/>
          <w:rFonts w:eastAsiaTheme="minorHAnsi"/>
        </w:rPr>
      </w:pPr>
      <w:r w:rsidRPr="002C5786">
        <w:rPr>
          <w:rStyle w:val="NormalWebChar"/>
          <w:rFonts w:eastAsiaTheme="minorHAnsi"/>
        </w:rPr>
        <w:t xml:space="preserve">Why </w:t>
      </w:r>
      <w:r w:rsidRPr="002C5786">
        <w:rPr>
          <w:rStyle w:val="NormalWebChar"/>
          <w:rFonts w:eastAsiaTheme="minorHAnsi"/>
        </w:rPr>
        <w:t>Advertisers Need to Stay on Top of The Latest Digital Channels</w:t>
      </w:r>
    </w:p>
    <w:p w:rsidR="00D64EF7" w:rsidRPr="002C5786" w:rsidP="002C5786" w14:paraId="5643ECA8" w14:textId="77777777">
      <w:pPr>
        <w:spacing w:after="0" w:line="480" w:lineRule="auto"/>
        <w:contextualSpacing/>
        <w:jc w:val="center"/>
        <w:rPr>
          <w:rFonts w:ascii="Times New Roman" w:hAnsi="Times New Roman" w:cs="Times New Roman"/>
          <w:sz w:val="24"/>
          <w:szCs w:val="24"/>
        </w:rPr>
      </w:pPr>
      <w:r w:rsidRPr="002C5786">
        <w:rPr>
          <w:rFonts w:ascii="Times New Roman" w:hAnsi="Times New Roman" w:cs="Times New Roman"/>
          <w:sz w:val="24"/>
          <w:szCs w:val="24"/>
        </w:rPr>
        <w:t>Student’s Name</w:t>
      </w:r>
    </w:p>
    <w:p w:rsidR="00D64EF7" w:rsidRPr="002C5786" w:rsidP="002C5786" w14:paraId="06DAC02D" w14:textId="77777777">
      <w:pPr>
        <w:spacing w:after="0" w:line="480" w:lineRule="auto"/>
        <w:contextualSpacing/>
        <w:jc w:val="center"/>
        <w:rPr>
          <w:rFonts w:ascii="Times New Roman" w:hAnsi="Times New Roman" w:cs="Times New Roman"/>
          <w:sz w:val="24"/>
          <w:szCs w:val="24"/>
        </w:rPr>
      </w:pPr>
      <w:r w:rsidRPr="002C5786">
        <w:rPr>
          <w:rFonts w:ascii="Times New Roman" w:hAnsi="Times New Roman" w:cs="Times New Roman"/>
          <w:sz w:val="24"/>
          <w:szCs w:val="24"/>
        </w:rPr>
        <w:t>Institution Affiliation</w:t>
      </w:r>
    </w:p>
    <w:p w:rsidR="00D64EF7" w:rsidRPr="002C5786" w:rsidP="002C5786" w14:paraId="110B3B58" w14:textId="77777777">
      <w:pPr>
        <w:spacing w:after="0" w:line="480" w:lineRule="auto"/>
        <w:contextualSpacing/>
        <w:jc w:val="center"/>
        <w:rPr>
          <w:rFonts w:ascii="Times New Roman" w:hAnsi="Times New Roman" w:cs="Times New Roman"/>
          <w:sz w:val="24"/>
          <w:szCs w:val="24"/>
        </w:rPr>
      </w:pPr>
      <w:r w:rsidRPr="002C5786">
        <w:rPr>
          <w:rFonts w:ascii="Times New Roman" w:hAnsi="Times New Roman" w:cs="Times New Roman"/>
          <w:sz w:val="24"/>
          <w:szCs w:val="24"/>
        </w:rPr>
        <w:t>Course Number and Name</w:t>
      </w:r>
    </w:p>
    <w:p w:rsidR="00D64EF7" w:rsidRPr="002C5786" w:rsidP="002C5786" w14:paraId="76F04CE6" w14:textId="77777777">
      <w:pPr>
        <w:spacing w:after="0" w:line="480" w:lineRule="auto"/>
        <w:contextualSpacing/>
        <w:jc w:val="center"/>
        <w:rPr>
          <w:rFonts w:ascii="Times New Roman" w:hAnsi="Times New Roman" w:cs="Times New Roman"/>
          <w:sz w:val="24"/>
          <w:szCs w:val="24"/>
        </w:rPr>
      </w:pPr>
      <w:r w:rsidRPr="002C5786">
        <w:rPr>
          <w:rFonts w:ascii="Times New Roman" w:hAnsi="Times New Roman" w:cs="Times New Roman"/>
          <w:sz w:val="24"/>
          <w:szCs w:val="24"/>
        </w:rPr>
        <w:t>Instructor Name</w:t>
      </w:r>
    </w:p>
    <w:p w:rsidR="00D64EF7" w:rsidRPr="002C5786" w:rsidP="002C5786" w14:paraId="7BC2FAA7" w14:textId="77777777">
      <w:pPr>
        <w:spacing w:after="0" w:line="480" w:lineRule="auto"/>
        <w:contextualSpacing/>
        <w:jc w:val="center"/>
        <w:rPr>
          <w:rFonts w:ascii="Times New Roman" w:hAnsi="Times New Roman" w:cs="Times New Roman"/>
          <w:sz w:val="24"/>
          <w:szCs w:val="24"/>
        </w:rPr>
      </w:pPr>
      <w:r w:rsidRPr="002C5786">
        <w:rPr>
          <w:rFonts w:ascii="Times New Roman" w:hAnsi="Times New Roman" w:cs="Times New Roman"/>
          <w:sz w:val="24"/>
          <w:szCs w:val="24"/>
        </w:rPr>
        <w:t>Date</w:t>
      </w:r>
    </w:p>
    <w:p w:rsidR="00F479E3" w:rsidRPr="002C5786" w:rsidP="002C5786" w14:paraId="0216D67A" w14:textId="77777777">
      <w:pPr>
        <w:spacing w:line="480" w:lineRule="auto"/>
        <w:rPr>
          <w:rFonts w:ascii="Times New Roman" w:hAnsi="Times New Roman" w:cs="Times New Roman"/>
          <w:sz w:val="24"/>
          <w:szCs w:val="24"/>
        </w:rPr>
      </w:pPr>
      <w:r w:rsidRPr="002C5786">
        <w:rPr>
          <w:rFonts w:ascii="Times New Roman" w:hAnsi="Times New Roman" w:cs="Times New Roman"/>
          <w:sz w:val="24"/>
          <w:szCs w:val="24"/>
        </w:rPr>
        <w:br w:type="page"/>
      </w:r>
    </w:p>
    <w:p w:rsidR="004F7FE4" w:rsidRPr="002C5786" w:rsidP="002C5786" w14:paraId="4BADC28A" w14:textId="77777777">
      <w:pPr>
        <w:spacing w:line="480" w:lineRule="auto"/>
        <w:jc w:val="center"/>
        <w:rPr>
          <w:rStyle w:val="NormalWebChar"/>
          <w:rFonts w:eastAsiaTheme="minorHAnsi"/>
        </w:rPr>
      </w:pPr>
      <w:r w:rsidRPr="002C5786">
        <w:rPr>
          <w:rStyle w:val="NormalWebChar"/>
          <w:rFonts w:eastAsiaTheme="minorHAnsi"/>
        </w:rPr>
        <w:t>Why advertisers need to stay on top of the latest digital channels</w:t>
      </w:r>
    </w:p>
    <w:p w:rsidR="004F7FE4" w:rsidRPr="002C5786" w:rsidP="002C5786" w14:paraId="0B89B47C" w14:textId="47D3A971">
      <w:pPr>
        <w:spacing w:line="480" w:lineRule="auto"/>
        <w:rPr>
          <w:rStyle w:val="NormalWebChar"/>
          <w:rFonts w:eastAsiaTheme="minorHAnsi"/>
        </w:rPr>
      </w:pPr>
      <w:r w:rsidRPr="002C5786">
        <w:rPr>
          <w:rFonts w:ascii="Times New Roman" w:hAnsi="Times New Roman" w:cs="Times New Roman"/>
          <w:sz w:val="24"/>
          <w:szCs w:val="24"/>
        </w:rPr>
        <w:drawing>
          <wp:inline distT="0" distB="0" distL="0" distR="0">
            <wp:extent cx="5943600" cy="33286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110502" name=""/>
                    <pic:cNvPicPr/>
                  </pic:nvPicPr>
                  <pic:blipFill>
                    <a:blip xmlns:r="http://schemas.openxmlformats.org/officeDocument/2006/relationships" r:embed="rId5"/>
                    <a:stretch>
                      <a:fillRect/>
                    </a:stretch>
                  </pic:blipFill>
                  <pic:spPr>
                    <a:xfrm>
                      <a:off x="0" y="0"/>
                      <a:ext cx="5943600" cy="3328670"/>
                    </a:xfrm>
                    <a:prstGeom prst="rect">
                      <a:avLst/>
                    </a:prstGeom>
                  </pic:spPr>
                </pic:pic>
              </a:graphicData>
            </a:graphic>
          </wp:inline>
        </w:drawing>
      </w:r>
    </w:p>
    <w:p w:rsidR="00226102" w:rsidRPr="002C5786" w:rsidP="002C5786" w14:paraId="1E18372F" w14:textId="655478B4">
      <w:pPr>
        <w:spacing w:line="480" w:lineRule="auto"/>
        <w:rPr>
          <w:rStyle w:val="NormalWebChar"/>
          <w:rFonts w:eastAsiaTheme="minorHAnsi"/>
        </w:rPr>
      </w:pPr>
      <w:r w:rsidRPr="002C5786">
        <w:rPr>
          <w:rFonts w:ascii="Times New Roman" w:hAnsi="Times New Roman" w:cs="Times New Roman"/>
          <w:sz w:val="24"/>
          <w:szCs w:val="24"/>
        </w:rPr>
        <w:t>(Andrus, 2020)</w:t>
      </w:r>
    </w:p>
    <w:p w:rsidR="00C749FB" w:rsidRPr="002C5786" w:rsidP="002C5786" w14:paraId="32048538" w14:textId="29CFD76C">
      <w:pPr>
        <w:spacing w:line="480" w:lineRule="auto"/>
        <w:ind w:firstLine="720"/>
        <w:rPr>
          <w:rStyle w:val="NormalWebChar"/>
          <w:rFonts w:eastAsiaTheme="minorHAnsi"/>
        </w:rPr>
      </w:pPr>
      <w:r w:rsidRPr="002C5786">
        <w:rPr>
          <w:rStyle w:val="NormalWebChar"/>
          <w:rFonts w:eastAsiaTheme="minorHAnsi"/>
        </w:rPr>
        <w:t xml:space="preserve">In the past decades, the world has </w:t>
      </w:r>
      <w:r w:rsidRPr="002C5786">
        <w:rPr>
          <w:rStyle w:val="NormalWebChar"/>
          <w:rFonts w:eastAsiaTheme="minorHAnsi"/>
        </w:rPr>
        <w:t>evolved</w:t>
      </w:r>
      <w:r w:rsidRPr="002C5786">
        <w:rPr>
          <w:rStyle w:val="NormalWebChar"/>
          <w:rFonts w:eastAsiaTheme="minorHAnsi"/>
        </w:rPr>
        <w:t xml:space="preserve"> with some noticeable changes, including the </w:t>
      </w:r>
      <w:r w:rsidRPr="002C5786">
        <w:rPr>
          <w:rStyle w:val="NormalWebChar"/>
          <w:rFonts w:eastAsiaTheme="minorHAnsi"/>
        </w:rPr>
        <w:t>emergence</w:t>
      </w:r>
      <w:r w:rsidRPr="002C5786">
        <w:rPr>
          <w:rStyle w:val="NormalWebChar"/>
          <w:rFonts w:eastAsiaTheme="minorHAnsi"/>
        </w:rPr>
        <w:t xml:space="preserve"> of </w:t>
      </w:r>
      <w:r w:rsidRPr="002C5786">
        <w:rPr>
          <w:rStyle w:val="NormalWebChar"/>
          <w:rFonts w:eastAsiaTheme="minorHAnsi"/>
        </w:rPr>
        <w:t xml:space="preserve">new technologies. The world has increasingly moved from analog to digital advancements. Digitalization has significantly affected the method and channel of doing things. For </w:t>
      </w:r>
      <w:r w:rsidRPr="002C5786">
        <w:rPr>
          <w:rStyle w:val="NormalWebChar"/>
          <w:rFonts w:eastAsiaTheme="minorHAnsi"/>
        </w:rPr>
        <w:t>instance</w:t>
      </w:r>
      <w:r w:rsidRPr="002C5786">
        <w:rPr>
          <w:rStyle w:val="NormalWebChar"/>
          <w:rFonts w:eastAsiaTheme="minorHAnsi"/>
        </w:rPr>
        <w:t xml:space="preserve">, the use of posters in advertising </w:t>
      </w:r>
      <w:r w:rsidRPr="002C5786">
        <w:rPr>
          <w:rStyle w:val="NormalWebChar"/>
          <w:rFonts w:eastAsiaTheme="minorHAnsi"/>
        </w:rPr>
        <w:t>businesses</w:t>
      </w:r>
      <w:r w:rsidRPr="002C5786">
        <w:rPr>
          <w:rStyle w:val="NormalWebChar"/>
          <w:rFonts w:eastAsiaTheme="minorHAnsi"/>
        </w:rPr>
        <w:t xml:space="preserve"> and other elements has shifted to the dominancy of using social media platforms for advertising</w:t>
      </w:r>
      <w:r w:rsidRPr="002C5786" w:rsidR="002C5786">
        <w:rPr>
          <w:rFonts w:ascii="Times New Roman" w:hAnsi="Times New Roman" w:cs="Times New Roman"/>
          <w:sz w:val="24"/>
          <w:szCs w:val="24"/>
        </w:rPr>
        <w:t xml:space="preserve"> </w:t>
      </w:r>
      <w:r w:rsidRPr="002C5786" w:rsidR="002C5786">
        <w:rPr>
          <w:rStyle w:val="NormalWebChar"/>
          <w:rFonts w:eastAsiaTheme="minorHAnsi"/>
        </w:rPr>
        <w:t>(</w:t>
      </w:r>
      <w:r w:rsidRPr="002C5786" w:rsidR="002C5786">
        <w:rPr>
          <w:rStyle w:val="NormalWebChar"/>
          <w:rFonts w:eastAsiaTheme="minorHAnsi"/>
        </w:rPr>
        <w:t>Muminova</w:t>
      </w:r>
      <w:r w:rsidRPr="002C5786" w:rsidR="002C5786">
        <w:rPr>
          <w:rStyle w:val="NormalWebChar"/>
          <w:rFonts w:eastAsiaTheme="minorHAnsi"/>
        </w:rPr>
        <w:t>, 2014)</w:t>
      </w:r>
      <w:r w:rsidRPr="002C5786">
        <w:rPr>
          <w:rStyle w:val="NormalWebChar"/>
          <w:rFonts w:eastAsiaTheme="minorHAnsi"/>
        </w:rPr>
        <w:t xml:space="preserve">. </w:t>
      </w:r>
      <w:r w:rsidRPr="002C5786">
        <w:rPr>
          <w:rStyle w:val="NormalWebChar"/>
          <w:rFonts w:eastAsiaTheme="minorHAnsi"/>
        </w:rPr>
        <w:t>other companies and organizations, including Amazon, have turned to the online marketing platform that has witnessed increased company yields. The main goal of adverts is to gather possible cu</w:t>
      </w:r>
      <w:r w:rsidRPr="002C5786" w:rsidR="002C5786">
        <w:rPr>
          <w:rStyle w:val="NormalWebChar"/>
          <w:rFonts w:eastAsiaTheme="minorHAnsi"/>
        </w:rPr>
        <w:t>s</w:t>
      </w:r>
      <w:r w:rsidRPr="002C5786">
        <w:rPr>
          <w:rStyle w:val="NormalWebChar"/>
          <w:rFonts w:eastAsiaTheme="minorHAnsi"/>
        </w:rPr>
        <w:t xml:space="preserve">tomers' attention to a particular product or service. Likewise, the adverts may be </w:t>
      </w:r>
      <w:r w:rsidRPr="002C5786" w:rsidR="002C5786">
        <w:rPr>
          <w:rStyle w:val="NormalWebChar"/>
          <w:rFonts w:eastAsiaTheme="minorHAnsi"/>
        </w:rPr>
        <w:t>meant</w:t>
      </w:r>
      <w:r w:rsidRPr="002C5786">
        <w:rPr>
          <w:rStyle w:val="NormalWebChar"/>
          <w:rFonts w:eastAsiaTheme="minorHAnsi"/>
        </w:rPr>
        <w:t xml:space="preserve"> to gather the thoughts of the cu</w:t>
      </w:r>
      <w:r w:rsidRPr="002C5786" w:rsidR="002C5786">
        <w:rPr>
          <w:rStyle w:val="NormalWebChar"/>
          <w:rFonts w:eastAsiaTheme="minorHAnsi"/>
        </w:rPr>
        <w:t>stom</w:t>
      </w:r>
      <w:r w:rsidRPr="002C5786">
        <w:rPr>
          <w:rStyle w:val="NormalWebChar"/>
          <w:rFonts w:eastAsiaTheme="minorHAnsi"/>
        </w:rPr>
        <w:t xml:space="preserve">ers. Advertisers need to stay </w:t>
      </w:r>
      <w:r w:rsidRPr="002C5786">
        <w:rPr>
          <w:rStyle w:val="NormalWebChar"/>
          <w:rFonts w:eastAsiaTheme="minorHAnsi"/>
        </w:rPr>
        <w:t>on top of the latest digital channels</w:t>
      </w:r>
      <w:r w:rsidRPr="002C5786">
        <w:rPr>
          <w:rStyle w:val="NormalWebChar"/>
          <w:rFonts w:eastAsiaTheme="minorHAnsi"/>
        </w:rPr>
        <w:t xml:space="preserve"> to enhance and increase their outreach to cu</w:t>
      </w:r>
      <w:r w:rsidRPr="002C5786" w:rsidR="002C5786">
        <w:rPr>
          <w:rStyle w:val="NormalWebChar"/>
          <w:rFonts w:eastAsiaTheme="minorHAnsi"/>
        </w:rPr>
        <w:t>s</w:t>
      </w:r>
      <w:r w:rsidRPr="002C5786">
        <w:rPr>
          <w:rStyle w:val="NormalWebChar"/>
          <w:rFonts w:eastAsiaTheme="minorHAnsi"/>
        </w:rPr>
        <w:t>tomers.</w:t>
      </w:r>
    </w:p>
    <w:p w:rsidR="00C23DF0" w:rsidRPr="002C5786" w:rsidP="002C5786" w14:paraId="0C662C32" w14:textId="150170B1">
      <w:pPr>
        <w:spacing w:line="480" w:lineRule="auto"/>
        <w:ind w:firstLine="720"/>
        <w:rPr>
          <w:rStyle w:val="NormalWebChar"/>
          <w:rFonts w:eastAsiaTheme="minorHAnsi"/>
        </w:rPr>
      </w:pPr>
      <w:r w:rsidRPr="002C5786">
        <w:rPr>
          <w:rStyle w:val="NormalWebChar"/>
          <w:rFonts w:eastAsiaTheme="minorHAnsi"/>
        </w:rPr>
        <w:t xml:space="preserve">The flexibility offered by the </w:t>
      </w:r>
      <w:r w:rsidRPr="002C5786">
        <w:rPr>
          <w:rStyle w:val="NormalWebChar"/>
          <w:rFonts w:eastAsiaTheme="minorHAnsi"/>
        </w:rPr>
        <w:t>latest digital channels</w:t>
      </w:r>
      <w:r w:rsidRPr="002C5786">
        <w:rPr>
          <w:rStyle w:val="NormalWebChar"/>
          <w:rFonts w:eastAsiaTheme="minorHAnsi"/>
        </w:rPr>
        <w:t xml:space="preserve"> is one of the </w:t>
      </w:r>
      <w:r w:rsidRPr="002C5786" w:rsidR="002C5786">
        <w:rPr>
          <w:rStyle w:val="NormalWebChar"/>
          <w:rFonts w:eastAsiaTheme="minorHAnsi"/>
        </w:rPr>
        <w:t>reasons</w:t>
      </w:r>
      <w:r w:rsidRPr="002C5786">
        <w:rPr>
          <w:rStyle w:val="NormalWebChar"/>
          <w:rFonts w:eastAsiaTheme="minorHAnsi"/>
        </w:rPr>
        <w:t xml:space="preserve"> that </w:t>
      </w:r>
      <w:r w:rsidRPr="002C5786" w:rsidR="002C5786">
        <w:rPr>
          <w:rStyle w:val="NormalWebChar"/>
          <w:rFonts w:eastAsiaTheme="minorHAnsi"/>
        </w:rPr>
        <w:t>advertisers</w:t>
      </w:r>
      <w:r w:rsidRPr="002C5786">
        <w:rPr>
          <w:rStyle w:val="NormalWebChar"/>
          <w:rFonts w:eastAsiaTheme="minorHAnsi"/>
        </w:rPr>
        <w:t xml:space="preserve"> have to </w:t>
      </w:r>
      <w:r w:rsidRPr="002C5786" w:rsidR="002C5786">
        <w:rPr>
          <w:rStyle w:val="NormalWebChar"/>
          <w:rFonts w:eastAsiaTheme="minorHAnsi"/>
        </w:rPr>
        <w:t>consider</w:t>
      </w:r>
      <w:r w:rsidRPr="002C5786">
        <w:rPr>
          <w:rStyle w:val="NormalWebChar"/>
          <w:rFonts w:eastAsiaTheme="minorHAnsi"/>
        </w:rPr>
        <w:t xml:space="preserve">. These digital platforms include </w:t>
      </w:r>
      <w:r w:rsidRPr="002C5786" w:rsidR="002C5786">
        <w:rPr>
          <w:rStyle w:val="NormalWebChar"/>
          <w:rFonts w:eastAsiaTheme="minorHAnsi"/>
        </w:rPr>
        <w:t>LinkedIn</w:t>
      </w:r>
      <w:r w:rsidRPr="002C5786">
        <w:rPr>
          <w:rStyle w:val="NormalWebChar"/>
          <w:rFonts w:eastAsiaTheme="minorHAnsi"/>
        </w:rPr>
        <w:t xml:space="preserve">, </w:t>
      </w:r>
      <w:r w:rsidRPr="002C5786" w:rsidR="002C5786">
        <w:rPr>
          <w:rStyle w:val="NormalWebChar"/>
          <w:rFonts w:eastAsiaTheme="minorHAnsi"/>
        </w:rPr>
        <w:t>Twitter</w:t>
      </w:r>
      <w:r w:rsidRPr="002C5786">
        <w:rPr>
          <w:rStyle w:val="NormalWebChar"/>
          <w:rFonts w:eastAsiaTheme="minorHAnsi"/>
        </w:rPr>
        <w:t xml:space="preserve">, </w:t>
      </w:r>
      <w:r w:rsidRPr="002C5786">
        <w:rPr>
          <w:rStyle w:val="NormalWebChar"/>
          <w:rFonts w:eastAsiaTheme="minorHAnsi"/>
        </w:rPr>
        <w:t xml:space="preserve">and </w:t>
      </w:r>
      <w:r w:rsidRPr="002C5786">
        <w:rPr>
          <w:rStyle w:val="NormalWebChar"/>
          <w:rFonts w:eastAsiaTheme="minorHAnsi"/>
        </w:rPr>
        <w:t xml:space="preserve">Facebook. These channels offer digital </w:t>
      </w:r>
      <w:r w:rsidRPr="002C5786" w:rsidR="002C5786">
        <w:rPr>
          <w:rStyle w:val="NormalWebChar"/>
          <w:rFonts w:eastAsiaTheme="minorHAnsi"/>
        </w:rPr>
        <w:t>advertising</w:t>
      </w:r>
      <w:r w:rsidRPr="002C5786">
        <w:rPr>
          <w:rStyle w:val="NormalWebChar"/>
          <w:rFonts w:eastAsiaTheme="minorHAnsi"/>
        </w:rPr>
        <w:t xml:space="preserve">, which may consist of several channels that reach a significant number of audiences. The more the platforms, the more the capability of reaching more audiences. Likewise, the speed </w:t>
      </w:r>
      <w:r w:rsidRPr="002C5786" w:rsidR="00275D02">
        <w:rPr>
          <w:rStyle w:val="NormalWebChar"/>
          <w:rFonts w:eastAsiaTheme="minorHAnsi"/>
        </w:rPr>
        <w:t xml:space="preserve">of advertising </w:t>
      </w:r>
      <w:r w:rsidRPr="002C5786">
        <w:rPr>
          <w:rStyle w:val="NormalWebChar"/>
          <w:rFonts w:eastAsiaTheme="minorHAnsi"/>
        </w:rPr>
        <w:t>in the latest digital channels is high</w:t>
      </w:r>
      <w:r w:rsidRPr="002C5786" w:rsidR="00275D02">
        <w:rPr>
          <w:rStyle w:val="NormalWebChar"/>
          <w:rFonts w:eastAsiaTheme="minorHAnsi"/>
        </w:rPr>
        <w:t xml:space="preserve">. It is easier to be </w:t>
      </w:r>
      <w:r w:rsidRPr="002C5786" w:rsidR="002C5786">
        <w:rPr>
          <w:rStyle w:val="NormalWebChar"/>
          <w:rFonts w:eastAsiaTheme="minorHAnsi"/>
        </w:rPr>
        <w:t>viral</w:t>
      </w:r>
      <w:r w:rsidRPr="002C5786" w:rsidR="00275D02">
        <w:rPr>
          <w:rStyle w:val="NormalWebChar"/>
          <w:rFonts w:eastAsiaTheme="minorHAnsi"/>
        </w:rPr>
        <w:t xml:space="preserve"> for the advert, enhancing the awareness of the services or product when the advertisers maintain their dominance in the latest digital platforms. More importantly, the dominance in the latest digital media provides extra information about the competitors increasing the ability to shift </w:t>
      </w:r>
      <w:r w:rsidRPr="002C5786" w:rsidR="002C5786">
        <w:rPr>
          <w:rStyle w:val="NormalWebChar"/>
          <w:rFonts w:eastAsiaTheme="minorHAnsi"/>
        </w:rPr>
        <w:t>from</w:t>
      </w:r>
      <w:r w:rsidRPr="002C5786" w:rsidR="00275D02">
        <w:rPr>
          <w:rStyle w:val="NormalWebChar"/>
          <w:rFonts w:eastAsiaTheme="minorHAnsi"/>
        </w:rPr>
        <w:t xml:space="preserve"> one strategy to another. Therefore, a company or organization can change management strategies to compete appropriately </w:t>
      </w:r>
      <w:r w:rsidRPr="002C5786" w:rsidR="002C5786">
        <w:rPr>
          <w:rStyle w:val="NormalWebChar"/>
          <w:rFonts w:eastAsiaTheme="minorHAnsi"/>
        </w:rPr>
        <w:t>with</w:t>
      </w:r>
      <w:r w:rsidRPr="002C5786" w:rsidR="00275D02">
        <w:rPr>
          <w:rStyle w:val="NormalWebChar"/>
          <w:rFonts w:eastAsiaTheme="minorHAnsi"/>
        </w:rPr>
        <w:t xml:space="preserve"> the </w:t>
      </w:r>
      <w:r w:rsidRPr="002C5786" w:rsidR="002C5786">
        <w:rPr>
          <w:rStyle w:val="NormalWebChar"/>
          <w:rFonts w:eastAsiaTheme="minorHAnsi"/>
        </w:rPr>
        <w:t>advertisers</w:t>
      </w:r>
      <w:r w:rsidRPr="002C5786" w:rsidR="00275D02">
        <w:rPr>
          <w:rStyle w:val="NormalWebChar"/>
          <w:rFonts w:eastAsiaTheme="minorHAnsi"/>
        </w:rPr>
        <w:t xml:space="preserve">' rest. Finally, the process of digital marketing can be measured easily to gauge where the </w:t>
      </w:r>
      <w:r w:rsidRPr="002C5786" w:rsidR="002C5786">
        <w:rPr>
          <w:rStyle w:val="NormalWebChar"/>
          <w:rFonts w:eastAsiaTheme="minorHAnsi"/>
        </w:rPr>
        <w:t>audience</w:t>
      </w:r>
      <w:r w:rsidRPr="002C5786" w:rsidR="00275D02">
        <w:rPr>
          <w:rStyle w:val="NormalWebChar"/>
          <w:rFonts w:eastAsiaTheme="minorHAnsi"/>
        </w:rPr>
        <w:t xml:space="preserve"> reached is high</w:t>
      </w:r>
      <w:r w:rsidRPr="002C5786" w:rsidR="002C5786">
        <w:rPr>
          <w:rStyle w:val="NormalWebChar"/>
          <w:rFonts w:eastAsiaTheme="minorHAnsi"/>
        </w:rPr>
        <w:t xml:space="preserve"> (Tomita, 2016)</w:t>
      </w:r>
      <w:r w:rsidRPr="002C5786" w:rsidR="00275D02">
        <w:rPr>
          <w:rStyle w:val="NormalWebChar"/>
          <w:rFonts w:eastAsiaTheme="minorHAnsi"/>
        </w:rPr>
        <w:t xml:space="preserve">. this helps the </w:t>
      </w:r>
      <w:r w:rsidRPr="002C5786" w:rsidR="002C5786">
        <w:rPr>
          <w:rStyle w:val="NormalWebChar"/>
          <w:rFonts w:eastAsiaTheme="minorHAnsi"/>
        </w:rPr>
        <w:t>advertisers</w:t>
      </w:r>
      <w:r w:rsidRPr="002C5786" w:rsidR="00275D02">
        <w:rPr>
          <w:rStyle w:val="NormalWebChar"/>
          <w:rFonts w:eastAsiaTheme="minorHAnsi"/>
        </w:rPr>
        <w:t xml:space="preserve"> gauge the proper and advantageous channel to reach out to the main customers. Therefore, </w:t>
      </w:r>
      <w:r w:rsidRPr="002C5786" w:rsidR="002C5786">
        <w:rPr>
          <w:rStyle w:val="NormalWebChar"/>
          <w:rFonts w:eastAsiaTheme="minorHAnsi"/>
        </w:rPr>
        <w:t>advertisers</w:t>
      </w:r>
      <w:r w:rsidRPr="002C5786" w:rsidR="00275D02">
        <w:rPr>
          <w:rStyle w:val="NormalWebChar"/>
          <w:rFonts w:eastAsiaTheme="minorHAnsi"/>
        </w:rPr>
        <w:t xml:space="preserve"> need to stay on top of the latest digital media.</w:t>
      </w:r>
      <w:r w:rsidRPr="002C5786" w:rsidR="009A20C3">
        <w:rPr>
          <w:rStyle w:val="NormalWebChar"/>
          <w:rFonts w:eastAsiaTheme="minorHAnsi"/>
        </w:rPr>
        <w:br w:type="page"/>
      </w:r>
    </w:p>
    <w:p w:rsidR="002C5786" w:rsidRPr="002C5786" w:rsidP="002C5786" w14:paraId="60A863D3" w14:textId="77777777">
      <w:pPr>
        <w:shd w:val="clear" w:color="auto" w:fill="FFFFFF"/>
        <w:spacing w:after="0" w:line="480" w:lineRule="auto"/>
        <w:jc w:val="center"/>
        <w:rPr>
          <w:rFonts w:ascii="Times New Roman" w:eastAsia="Times New Roman" w:hAnsi="Times New Roman" w:cs="Times New Roman"/>
          <w:sz w:val="24"/>
          <w:szCs w:val="24"/>
        </w:rPr>
      </w:pPr>
      <w:r w:rsidRPr="002C5786">
        <w:rPr>
          <w:rFonts w:ascii="Times New Roman" w:eastAsia="Times New Roman" w:hAnsi="Times New Roman" w:cs="Times New Roman"/>
          <w:sz w:val="24"/>
          <w:szCs w:val="24"/>
        </w:rPr>
        <w:t>References</w:t>
      </w:r>
    </w:p>
    <w:p w:rsidR="002C5786" w:rsidRPr="002C5786" w:rsidP="002C5786" w14:paraId="370A8D63" w14:textId="77777777">
      <w:pPr>
        <w:shd w:val="clear" w:color="auto" w:fill="FFFFFF"/>
        <w:spacing w:after="0" w:line="480" w:lineRule="auto"/>
        <w:ind w:left="720" w:right="75" w:hanging="720"/>
        <w:rPr>
          <w:rFonts w:ascii="Times New Roman" w:eastAsia="Times New Roman" w:hAnsi="Times New Roman" w:cs="Times New Roman"/>
          <w:sz w:val="24"/>
          <w:szCs w:val="24"/>
        </w:rPr>
      </w:pPr>
      <w:r w:rsidRPr="002C5786">
        <w:rPr>
          <w:rFonts w:ascii="Times New Roman" w:eastAsia="Times New Roman" w:hAnsi="Times New Roman" w:cs="Times New Roman"/>
          <w:sz w:val="24"/>
          <w:szCs w:val="24"/>
        </w:rPr>
        <w:t>Andrus, A. (2020, April 22). </w:t>
      </w:r>
      <w:r w:rsidRPr="002C5786">
        <w:rPr>
          <w:rFonts w:ascii="Times New Roman" w:eastAsia="Times New Roman" w:hAnsi="Times New Roman" w:cs="Times New Roman"/>
          <w:i/>
          <w:iCs/>
          <w:sz w:val="24"/>
          <w:szCs w:val="24"/>
        </w:rPr>
        <w:t>What is digital marketing, and how do I get started?</w:t>
      </w:r>
      <w:r w:rsidRPr="002C5786">
        <w:rPr>
          <w:rFonts w:ascii="Times New Roman" w:eastAsia="Times New Roman" w:hAnsi="Times New Roman" w:cs="Times New Roman"/>
          <w:sz w:val="24"/>
          <w:szCs w:val="24"/>
        </w:rPr>
        <w:t> Disruptive Advertising. Retrieved October 27, 2020, from </w:t>
      </w:r>
      <w:hyperlink r:id="rId6" w:history="1">
        <w:r w:rsidRPr="002C5786">
          <w:rPr>
            <w:rFonts w:ascii="Times New Roman" w:eastAsia="Times New Roman" w:hAnsi="Times New Roman" w:cs="Times New Roman"/>
            <w:sz w:val="24"/>
            <w:szCs w:val="24"/>
            <w:u w:val="single"/>
          </w:rPr>
          <w:t>https://www.disruptiveadvertising.com/marketing/digital-marketing/</w:t>
        </w:r>
      </w:hyperlink>
    </w:p>
    <w:p w:rsidR="002C5786" w:rsidRPr="002C5786" w:rsidP="002C5786" w14:paraId="2ADEF2D9" w14:textId="77777777">
      <w:pPr>
        <w:shd w:val="clear" w:color="auto" w:fill="FFFFFF"/>
        <w:spacing w:after="0" w:line="480" w:lineRule="auto"/>
        <w:ind w:left="720" w:right="75" w:hanging="720"/>
        <w:rPr>
          <w:rFonts w:ascii="Times New Roman" w:eastAsia="Times New Roman" w:hAnsi="Times New Roman" w:cs="Times New Roman"/>
          <w:sz w:val="24"/>
          <w:szCs w:val="24"/>
        </w:rPr>
      </w:pPr>
      <w:r w:rsidRPr="002C5786">
        <w:rPr>
          <w:rFonts w:ascii="Times New Roman" w:eastAsia="Times New Roman" w:hAnsi="Times New Roman" w:cs="Times New Roman"/>
          <w:sz w:val="24"/>
          <w:szCs w:val="24"/>
        </w:rPr>
        <w:t>Muminova</w:t>
      </w:r>
      <w:r w:rsidRPr="002C5786">
        <w:rPr>
          <w:rFonts w:ascii="Times New Roman" w:eastAsia="Times New Roman" w:hAnsi="Times New Roman" w:cs="Times New Roman"/>
          <w:sz w:val="24"/>
          <w:szCs w:val="24"/>
        </w:rPr>
        <w:t>, O. (2014, January 23). </w:t>
      </w:r>
      <w:r w:rsidRPr="002C5786">
        <w:rPr>
          <w:rFonts w:ascii="Times New Roman" w:eastAsia="Times New Roman" w:hAnsi="Times New Roman" w:cs="Times New Roman"/>
          <w:i/>
          <w:iCs/>
          <w:sz w:val="24"/>
          <w:szCs w:val="24"/>
        </w:rPr>
        <w:t>How to stay ahead in the digital age?</w:t>
      </w:r>
      <w:r w:rsidRPr="002C5786">
        <w:rPr>
          <w:rFonts w:ascii="Times New Roman" w:eastAsia="Times New Roman" w:hAnsi="Times New Roman" w:cs="Times New Roman"/>
          <w:sz w:val="24"/>
          <w:szCs w:val="24"/>
        </w:rPr>
        <w:t xml:space="preserve"> The Guardian. Retrieved October 27, 2020, from </w:t>
      </w:r>
      <w:hyperlink r:id="rId7" w:history="1">
        <w:r w:rsidRPr="002C5786">
          <w:rPr>
            <w:rFonts w:ascii="Times New Roman" w:eastAsia="Times New Roman" w:hAnsi="Times New Roman" w:cs="Times New Roman"/>
            <w:sz w:val="24"/>
            <w:szCs w:val="24"/>
            <w:u w:val="single"/>
          </w:rPr>
          <w:t>https://www.theguardian.com/advertising/digital-media-trends-staying-ahead</w:t>
        </w:r>
      </w:hyperlink>
    </w:p>
    <w:p w:rsidR="002C5786" w:rsidRPr="002C5786" w:rsidP="002C5786" w14:paraId="4617272E" w14:textId="77777777">
      <w:pPr>
        <w:shd w:val="clear" w:color="auto" w:fill="FFFFFF"/>
        <w:spacing w:after="0" w:line="480" w:lineRule="auto"/>
        <w:ind w:left="720" w:right="75" w:hanging="720"/>
        <w:rPr>
          <w:rFonts w:ascii="Times New Roman" w:eastAsia="Times New Roman" w:hAnsi="Times New Roman" w:cs="Times New Roman"/>
          <w:sz w:val="24"/>
          <w:szCs w:val="24"/>
        </w:rPr>
      </w:pPr>
      <w:r w:rsidRPr="002C5786">
        <w:rPr>
          <w:rFonts w:ascii="Times New Roman" w:eastAsia="Times New Roman" w:hAnsi="Times New Roman" w:cs="Times New Roman"/>
          <w:sz w:val="24"/>
          <w:szCs w:val="24"/>
        </w:rPr>
        <w:t>Tomita, M. (2016, September 19). </w:t>
      </w:r>
      <w:r w:rsidRPr="002C5786">
        <w:rPr>
          <w:rFonts w:ascii="Times New Roman" w:eastAsia="Times New Roman" w:hAnsi="Times New Roman" w:cs="Times New Roman"/>
          <w:i/>
          <w:iCs/>
          <w:sz w:val="24"/>
          <w:szCs w:val="24"/>
        </w:rPr>
        <w:t xml:space="preserve">Seven reasons digital advertising wins - </w:t>
      </w:r>
      <w:r w:rsidRPr="002C5786">
        <w:rPr>
          <w:rFonts w:ascii="Times New Roman" w:eastAsia="Times New Roman" w:hAnsi="Times New Roman" w:cs="Times New Roman"/>
          <w:i/>
          <w:iCs/>
          <w:sz w:val="24"/>
          <w:szCs w:val="24"/>
        </w:rPr>
        <w:t>Marketo</w:t>
      </w:r>
      <w:r w:rsidRPr="002C5786">
        <w:rPr>
          <w:rFonts w:ascii="Times New Roman" w:eastAsia="Times New Roman" w:hAnsi="Times New Roman" w:cs="Times New Roman"/>
          <w:sz w:val="24"/>
          <w:szCs w:val="24"/>
        </w:rPr>
        <w:t xml:space="preserve">. </w:t>
      </w:r>
      <w:r w:rsidRPr="002C5786">
        <w:rPr>
          <w:rFonts w:ascii="Times New Roman" w:eastAsia="Times New Roman" w:hAnsi="Times New Roman" w:cs="Times New Roman"/>
          <w:sz w:val="24"/>
          <w:szCs w:val="24"/>
        </w:rPr>
        <w:t>Marketo</w:t>
      </w:r>
      <w:r w:rsidRPr="002C5786">
        <w:rPr>
          <w:rFonts w:ascii="Times New Roman" w:eastAsia="Times New Roman" w:hAnsi="Times New Roman" w:cs="Times New Roman"/>
          <w:sz w:val="24"/>
          <w:szCs w:val="24"/>
        </w:rPr>
        <w:t xml:space="preserve"> Marketing Blog - Best Practices and Thought Leadership. Retrieved October 27, 2020, from </w:t>
      </w:r>
      <w:hyperlink r:id="rId8" w:history="1">
        <w:r w:rsidRPr="002C5786">
          <w:rPr>
            <w:rFonts w:ascii="Times New Roman" w:eastAsia="Times New Roman" w:hAnsi="Times New Roman" w:cs="Times New Roman"/>
            <w:sz w:val="24"/>
            <w:szCs w:val="24"/>
            <w:u w:val="single"/>
          </w:rPr>
          <w:t>https://blog.marketo.com/2015/11/join-the-big-league-7-reason-to-go-digital-with-your-advertising.html</w:t>
        </w:r>
      </w:hyperlink>
    </w:p>
    <w:p w:rsidR="00DE4BDD" w:rsidRPr="002C5786" w:rsidP="002C5786" w14:paraId="078E8B0A" w14:textId="4850C4BE">
      <w:pPr>
        <w:pStyle w:val="NormalWeb"/>
        <w:shd w:val="clear" w:color="auto" w:fill="FFFFFF"/>
        <w:spacing w:before="0" w:beforeAutospacing="0" w:after="0" w:afterAutospacing="0" w:line="480" w:lineRule="auto"/>
        <w:ind w:left="720" w:right="75" w:hanging="720"/>
      </w:pPr>
    </w:p>
    <w:sectPr w:rsidSect="005F4407">
      <w:headerReference w:type="default" r:id="rId9"/>
      <w:headerReference w:type="firs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565181934"/>
      <w:docPartObj>
        <w:docPartGallery w:val="Page Numbers (Top of Page)"/>
        <w:docPartUnique/>
      </w:docPartObj>
    </w:sdtPr>
    <w:sdtEndPr>
      <w:rPr>
        <w:noProof/>
      </w:rPr>
    </w:sdtEndPr>
    <w:sdtContent>
      <w:p w:rsidR="00F479E3" w:rsidRPr="005F4407" w:rsidP="005F4407" w14:paraId="08CFE691" w14:textId="54231621">
        <w:pPr>
          <w:pStyle w:val="Header"/>
          <w:jc w:val="right"/>
          <w:rPr>
            <w:rFonts w:ascii="Times New Roman" w:hAnsi="Times New Roman" w:cs="Times New Roman"/>
            <w:sz w:val="24"/>
            <w:szCs w:val="24"/>
          </w:rPr>
        </w:pPr>
        <w:r w:rsidRPr="004F7FE4">
          <w:rPr>
            <w:rFonts w:ascii="Times New Roman" w:hAnsi="Times New Roman" w:cs="Times New Roman"/>
            <w:sz w:val="24"/>
            <w:szCs w:val="24"/>
          </w:rPr>
          <w:t>WHY ADVERTISERS NEED TO STAY ON TOP OF THE LATEST DIGITAL CHANNELS</w:t>
        </w:r>
        <w:r>
          <w:rPr>
            <w:rFonts w:ascii="Times New Roman" w:hAnsi="Times New Roman" w:cs="Times New Roman"/>
            <w:sz w:val="24"/>
            <w:szCs w:val="24"/>
          </w:rPr>
          <w:t xml:space="preserve"> </w:t>
        </w:r>
        <w:r w:rsidRPr="005F4407" w:rsidR="004301F0">
          <w:rPr>
            <w:rFonts w:ascii="Times New Roman" w:hAnsi="Times New Roman" w:cs="Times New Roman"/>
            <w:sz w:val="24"/>
            <w:szCs w:val="24"/>
          </w:rPr>
          <w:tab/>
        </w:r>
        <w:r w:rsidRPr="005F4407" w:rsidR="004301F0">
          <w:rPr>
            <w:rFonts w:ascii="Times New Roman" w:hAnsi="Times New Roman" w:cs="Times New Roman"/>
            <w:sz w:val="24"/>
            <w:szCs w:val="24"/>
          </w:rPr>
          <w:fldChar w:fldCharType="begin"/>
        </w:r>
        <w:r w:rsidRPr="005F4407" w:rsidR="004301F0">
          <w:rPr>
            <w:rFonts w:ascii="Times New Roman" w:hAnsi="Times New Roman" w:cs="Times New Roman"/>
            <w:sz w:val="24"/>
            <w:szCs w:val="24"/>
          </w:rPr>
          <w:instrText xml:space="preserve"> PAGE   \* MERGEFORMAT </w:instrText>
        </w:r>
        <w:r w:rsidRPr="005F4407" w:rsidR="004301F0">
          <w:rPr>
            <w:rFonts w:ascii="Times New Roman" w:hAnsi="Times New Roman" w:cs="Times New Roman"/>
            <w:sz w:val="24"/>
            <w:szCs w:val="24"/>
          </w:rPr>
          <w:fldChar w:fldCharType="separate"/>
        </w:r>
        <w:r w:rsidRPr="005F4407" w:rsidR="004301F0">
          <w:rPr>
            <w:rFonts w:ascii="Times New Roman" w:hAnsi="Times New Roman" w:cs="Times New Roman"/>
            <w:noProof/>
            <w:sz w:val="24"/>
            <w:szCs w:val="24"/>
          </w:rPr>
          <w:t>2</w:t>
        </w:r>
        <w:r w:rsidRPr="005F4407" w:rsidR="004301F0">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1747342"/>
      <w:docPartObj>
        <w:docPartGallery w:val="Page Numbers (Top of Page)"/>
        <w:docPartUnique/>
      </w:docPartObj>
    </w:sdtPr>
    <w:sdtEndPr>
      <w:rPr>
        <w:rStyle w:val="NormalWebChar"/>
        <w:rFonts w:ascii="Times New Roman" w:hAnsi="Times New Roman" w:cs="Times New Roman"/>
        <w:sz w:val="24"/>
        <w:szCs w:val="24"/>
      </w:rPr>
    </w:sdtEndPr>
    <w:sdtContent>
      <w:p w:rsidR="005F4407" w:rsidRPr="009B2784" w:rsidP="005F4407" w14:paraId="127F9209" w14:textId="77777777">
        <w:pPr>
          <w:pStyle w:val="Header"/>
          <w:jc w:val="right"/>
          <w:rPr>
            <w:rStyle w:val="NormalWebChar"/>
            <w:rFonts w:eastAsiaTheme="minorHAnsi"/>
          </w:rPr>
        </w:pPr>
        <w:r w:rsidRPr="005F4407">
          <w:rPr>
            <w:rFonts w:ascii="Times New Roman" w:hAnsi="Times New Roman" w:cs="Times New Roman"/>
            <w:sz w:val="24"/>
            <w:szCs w:val="24"/>
          </w:rPr>
          <w:fldChar w:fldCharType="begin"/>
        </w:r>
        <w:r w:rsidRPr="005F4407">
          <w:rPr>
            <w:rFonts w:ascii="Times New Roman" w:hAnsi="Times New Roman" w:cs="Times New Roman"/>
            <w:sz w:val="24"/>
            <w:szCs w:val="24"/>
          </w:rPr>
          <w:instrText xml:space="preserve"> PAGE   \* MERGEFORMAT </w:instrText>
        </w:r>
        <w:r w:rsidRPr="005F4407">
          <w:rPr>
            <w:rFonts w:ascii="Times New Roman" w:hAnsi="Times New Roman" w:cs="Times New Roman"/>
            <w:sz w:val="24"/>
            <w:szCs w:val="24"/>
          </w:rPr>
          <w:fldChar w:fldCharType="separate"/>
        </w:r>
        <w:r w:rsidRPr="005F4407">
          <w:rPr>
            <w:rFonts w:ascii="Times New Roman" w:hAnsi="Times New Roman" w:cs="Times New Roman"/>
            <w:noProof/>
            <w:sz w:val="24"/>
            <w:szCs w:val="24"/>
          </w:rPr>
          <w:t>2</w:t>
        </w:r>
        <w:r w:rsidRPr="005F4407">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60214A"/>
    <w:multiLevelType w:val="hybridMultilevel"/>
    <w:tmpl w:val="B6D8191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88E5972"/>
    <w:multiLevelType w:val="hybridMultilevel"/>
    <w:tmpl w:val="CE66B76A"/>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
    <w:nsid w:val="35471CE6"/>
    <w:multiLevelType w:val="hybridMultilevel"/>
    <w:tmpl w:val="2AF0B98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removePersonalInformation/>
  <w:removeDateAndTim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9E3"/>
    <w:rsid w:val="00000023"/>
    <w:rsid w:val="00014B94"/>
    <w:rsid w:val="00017C09"/>
    <w:rsid w:val="0002718A"/>
    <w:rsid w:val="00041BF1"/>
    <w:rsid w:val="000457B8"/>
    <w:rsid w:val="00072C1E"/>
    <w:rsid w:val="00086E0D"/>
    <w:rsid w:val="000B3254"/>
    <w:rsid w:val="000B7ACD"/>
    <w:rsid w:val="000C1F26"/>
    <w:rsid w:val="000E2A96"/>
    <w:rsid w:val="000E3CE2"/>
    <w:rsid w:val="000F5DE0"/>
    <w:rsid w:val="00102698"/>
    <w:rsid w:val="00123342"/>
    <w:rsid w:val="00132C90"/>
    <w:rsid w:val="00174414"/>
    <w:rsid w:val="001B2BAD"/>
    <w:rsid w:val="001C786C"/>
    <w:rsid w:val="001C7CBD"/>
    <w:rsid w:val="001E4B42"/>
    <w:rsid w:val="001E5419"/>
    <w:rsid w:val="001F2848"/>
    <w:rsid w:val="001F46F6"/>
    <w:rsid w:val="0020714B"/>
    <w:rsid w:val="00214991"/>
    <w:rsid w:val="00223605"/>
    <w:rsid w:val="00225ADE"/>
    <w:rsid w:val="00226102"/>
    <w:rsid w:val="00250085"/>
    <w:rsid w:val="00266526"/>
    <w:rsid w:val="0027093B"/>
    <w:rsid w:val="00275D02"/>
    <w:rsid w:val="002C5786"/>
    <w:rsid w:val="002D1D34"/>
    <w:rsid w:val="0030658B"/>
    <w:rsid w:val="00315182"/>
    <w:rsid w:val="003313D9"/>
    <w:rsid w:val="00347918"/>
    <w:rsid w:val="003570CC"/>
    <w:rsid w:val="00361976"/>
    <w:rsid w:val="00365895"/>
    <w:rsid w:val="0037058F"/>
    <w:rsid w:val="00372A70"/>
    <w:rsid w:val="00372EA5"/>
    <w:rsid w:val="0038296B"/>
    <w:rsid w:val="003A661F"/>
    <w:rsid w:val="003C0080"/>
    <w:rsid w:val="004103A6"/>
    <w:rsid w:val="004301F0"/>
    <w:rsid w:val="0046717F"/>
    <w:rsid w:val="00467967"/>
    <w:rsid w:val="00493796"/>
    <w:rsid w:val="004B109D"/>
    <w:rsid w:val="004D6AC6"/>
    <w:rsid w:val="004E3E9D"/>
    <w:rsid w:val="004F570A"/>
    <w:rsid w:val="004F7FE4"/>
    <w:rsid w:val="00513774"/>
    <w:rsid w:val="005370E8"/>
    <w:rsid w:val="0054280F"/>
    <w:rsid w:val="00563430"/>
    <w:rsid w:val="00566113"/>
    <w:rsid w:val="005B4FD1"/>
    <w:rsid w:val="005B69B9"/>
    <w:rsid w:val="005F4407"/>
    <w:rsid w:val="005F628C"/>
    <w:rsid w:val="006114D4"/>
    <w:rsid w:val="00614B62"/>
    <w:rsid w:val="006212AF"/>
    <w:rsid w:val="006530DB"/>
    <w:rsid w:val="00653D5A"/>
    <w:rsid w:val="00657404"/>
    <w:rsid w:val="00673D21"/>
    <w:rsid w:val="00676B0C"/>
    <w:rsid w:val="006B297F"/>
    <w:rsid w:val="006C0EB4"/>
    <w:rsid w:val="006E3989"/>
    <w:rsid w:val="00716737"/>
    <w:rsid w:val="0073344E"/>
    <w:rsid w:val="00733AB8"/>
    <w:rsid w:val="00735E3B"/>
    <w:rsid w:val="0078326F"/>
    <w:rsid w:val="007A3045"/>
    <w:rsid w:val="007A3125"/>
    <w:rsid w:val="007B4AFF"/>
    <w:rsid w:val="007D18FE"/>
    <w:rsid w:val="007E3B25"/>
    <w:rsid w:val="008060F2"/>
    <w:rsid w:val="00812515"/>
    <w:rsid w:val="00815C0D"/>
    <w:rsid w:val="008329B2"/>
    <w:rsid w:val="008527AC"/>
    <w:rsid w:val="008645F6"/>
    <w:rsid w:val="0089401E"/>
    <w:rsid w:val="008B3426"/>
    <w:rsid w:val="008C3263"/>
    <w:rsid w:val="008E469D"/>
    <w:rsid w:val="008F33CE"/>
    <w:rsid w:val="00907F49"/>
    <w:rsid w:val="00915620"/>
    <w:rsid w:val="0093186C"/>
    <w:rsid w:val="00953306"/>
    <w:rsid w:val="00963FB2"/>
    <w:rsid w:val="009839F7"/>
    <w:rsid w:val="009A12D4"/>
    <w:rsid w:val="009A20C3"/>
    <w:rsid w:val="009A5635"/>
    <w:rsid w:val="009B10E9"/>
    <w:rsid w:val="009B15B1"/>
    <w:rsid w:val="009B2784"/>
    <w:rsid w:val="009B70F3"/>
    <w:rsid w:val="009D1050"/>
    <w:rsid w:val="009E244F"/>
    <w:rsid w:val="009F7E01"/>
    <w:rsid w:val="00A02BCD"/>
    <w:rsid w:val="00A1461B"/>
    <w:rsid w:val="00A1496B"/>
    <w:rsid w:val="00A20A8A"/>
    <w:rsid w:val="00A25492"/>
    <w:rsid w:val="00A30809"/>
    <w:rsid w:val="00A81AFB"/>
    <w:rsid w:val="00A911CF"/>
    <w:rsid w:val="00A92829"/>
    <w:rsid w:val="00AD01FF"/>
    <w:rsid w:val="00AD09FE"/>
    <w:rsid w:val="00AD7907"/>
    <w:rsid w:val="00B14CEE"/>
    <w:rsid w:val="00B17EAE"/>
    <w:rsid w:val="00B4179D"/>
    <w:rsid w:val="00B422DB"/>
    <w:rsid w:val="00B44430"/>
    <w:rsid w:val="00B72CAB"/>
    <w:rsid w:val="00B84F34"/>
    <w:rsid w:val="00BA52BA"/>
    <w:rsid w:val="00BB380B"/>
    <w:rsid w:val="00BB52DC"/>
    <w:rsid w:val="00BB63A6"/>
    <w:rsid w:val="00BD7636"/>
    <w:rsid w:val="00BE2B72"/>
    <w:rsid w:val="00BE3D80"/>
    <w:rsid w:val="00C14FAF"/>
    <w:rsid w:val="00C23DF0"/>
    <w:rsid w:val="00C30FB1"/>
    <w:rsid w:val="00C4464D"/>
    <w:rsid w:val="00C4741E"/>
    <w:rsid w:val="00C64AE2"/>
    <w:rsid w:val="00C65526"/>
    <w:rsid w:val="00C749FB"/>
    <w:rsid w:val="00C75EAF"/>
    <w:rsid w:val="00CA527B"/>
    <w:rsid w:val="00CB6419"/>
    <w:rsid w:val="00CC47B4"/>
    <w:rsid w:val="00CC5D91"/>
    <w:rsid w:val="00CD3FB9"/>
    <w:rsid w:val="00CE62F6"/>
    <w:rsid w:val="00D06B71"/>
    <w:rsid w:val="00D458E3"/>
    <w:rsid w:val="00D57A9F"/>
    <w:rsid w:val="00D62425"/>
    <w:rsid w:val="00D64EF7"/>
    <w:rsid w:val="00D6739E"/>
    <w:rsid w:val="00D8060D"/>
    <w:rsid w:val="00D85EE4"/>
    <w:rsid w:val="00DA7579"/>
    <w:rsid w:val="00DC23EB"/>
    <w:rsid w:val="00DD0544"/>
    <w:rsid w:val="00DE4BDD"/>
    <w:rsid w:val="00DF3BAC"/>
    <w:rsid w:val="00E04265"/>
    <w:rsid w:val="00E23259"/>
    <w:rsid w:val="00E54F0A"/>
    <w:rsid w:val="00E60359"/>
    <w:rsid w:val="00E634FC"/>
    <w:rsid w:val="00E65AEA"/>
    <w:rsid w:val="00E67DAF"/>
    <w:rsid w:val="00E75572"/>
    <w:rsid w:val="00E93898"/>
    <w:rsid w:val="00EA3E3B"/>
    <w:rsid w:val="00EF361A"/>
    <w:rsid w:val="00EF714D"/>
    <w:rsid w:val="00F25E3B"/>
    <w:rsid w:val="00F27B0D"/>
    <w:rsid w:val="00F31E68"/>
    <w:rsid w:val="00F338AA"/>
    <w:rsid w:val="00F41DC9"/>
    <w:rsid w:val="00F47612"/>
    <w:rsid w:val="00F479E3"/>
    <w:rsid w:val="00FB5DC2"/>
    <w:rsid w:val="00FE7F01"/>
    <w:rsid w:val="00FF77C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7FE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E3"/>
  </w:style>
  <w:style w:type="paragraph" w:styleId="Footer">
    <w:name w:val="footer"/>
    <w:basedOn w:val="Normal"/>
    <w:link w:val="FooterChar"/>
    <w:uiPriority w:val="99"/>
    <w:unhideWhenUsed/>
    <w:rsid w:val="00F47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E3"/>
  </w:style>
  <w:style w:type="paragraph" w:styleId="ListParagraph">
    <w:name w:val="List Paragraph"/>
    <w:basedOn w:val="Normal"/>
    <w:uiPriority w:val="34"/>
    <w:qFormat/>
    <w:rsid w:val="005F4407"/>
    <w:pPr>
      <w:ind w:left="720"/>
      <w:contextualSpacing/>
    </w:pPr>
  </w:style>
  <w:style w:type="character" w:styleId="Hyperlink">
    <w:name w:val="Hyperlink"/>
    <w:basedOn w:val="DefaultParagraphFont"/>
    <w:uiPriority w:val="99"/>
    <w:unhideWhenUsed/>
    <w:rsid w:val="00BE3D80"/>
    <w:rPr>
      <w:color w:val="0563C1" w:themeColor="hyperlink"/>
      <w:u w:val="single"/>
    </w:rPr>
  </w:style>
  <w:style w:type="character" w:customStyle="1" w:styleId="UnresolvedMention1">
    <w:name w:val="Unresolved Mention1"/>
    <w:basedOn w:val="DefaultParagraphFont"/>
    <w:uiPriority w:val="99"/>
    <w:semiHidden/>
    <w:unhideWhenUsed/>
    <w:rsid w:val="00BE3D80"/>
    <w:rPr>
      <w:color w:val="605E5C"/>
      <w:shd w:val="clear" w:color="auto" w:fill="E1DFDD"/>
    </w:rPr>
  </w:style>
  <w:style w:type="paragraph" w:styleId="NormalWeb">
    <w:name w:val="Normal (Web)"/>
    <w:basedOn w:val="Normal"/>
    <w:link w:val="NormalWebChar"/>
    <w:uiPriority w:val="99"/>
    <w:unhideWhenUsed/>
    <w:rsid w:val="00D8060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060D"/>
    <w:rPr>
      <w:i/>
      <w:iCs/>
    </w:rPr>
  </w:style>
  <w:style w:type="character" w:customStyle="1" w:styleId="UnresolvedMention2">
    <w:name w:val="Unresolved Mention2"/>
    <w:basedOn w:val="DefaultParagraphFont"/>
    <w:uiPriority w:val="99"/>
    <w:rsid w:val="00653D5A"/>
    <w:rPr>
      <w:color w:val="605E5C"/>
      <w:shd w:val="clear" w:color="auto" w:fill="E1DFDD"/>
    </w:rPr>
  </w:style>
  <w:style w:type="character" w:customStyle="1" w:styleId="NormalWebChar">
    <w:name w:val="Normal (Web) Char"/>
    <w:basedOn w:val="DefaultParagraphFont"/>
    <w:link w:val="NormalWeb"/>
    <w:uiPriority w:val="99"/>
    <w:rsid w:val="00A1496B"/>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https://www.disruptiveadvertising.com/marketing/digital-marketing/" TargetMode="External" /><Relationship Id="rId7" Type="http://schemas.openxmlformats.org/officeDocument/2006/relationships/hyperlink" Target="https://www.theguardian.com/advertising/digital-media-trends-staying-ahead" TargetMode="External" /><Relationship Id="rId8" Type="http://schemas.openxmlformats.org/officeDocument/2006/relationships/hyperlink" Target="https://blog.marketo.com/2015/11/join-the-big-league-7-reason-to-go-digital-with-your-advertising.html"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980F81-BACE-4F83-BD5C-0D738990E6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2020-10-27T19:39:00Z</dcterms:created>
  <dcterms:modified xsi:type="dcterms:W3CDTF">2020-10-27T19:39:00Z</dcterms:modified>
</cp:coreProperties>
</file>